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5. Полномочия органов местного самоуправления </w:t>
      </w:r>
      <w:proofErr w:type="spellStart"/>
      <w:r w:rsidRPr="00166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Верхнехотемльского</w:t>
      </w:r>
      <w:proofErr w:type="spellEnd"/>
      <w:r w:rsidRPr="00166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по решению вопросов местного значения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proofErr w:type="spellStart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Верхнехотемльского</w:t>
      </w:r>
      <w:proofErr w:type="spellEnd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обладают следующими полномочиями: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установление официальных символов муниципального образования;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закупок товаров, работ, услуг для обеспечения муниципальных нужд</w:t>
      </w: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801BC" w:rsidRPr="00430D7D" w:rsidRDefault="00E801BC" w:rsidP="00E801B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30D7D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801BC" w:rsidRPr="00430D7D" w:rsidRDefault="00E801BC" w:rsidP="00E801B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0D7D">
        <w:rPr>
          <w:rFonts w:ascii="Times New Roman" w:hAnsi="Times New Roman" w:cs="Times New Roman"/>
          <w:sz w:val="28"/>
          <w:szCs w:val="28"/>
        </w:rPr>
        <w:t xml:space="preserve">4.1) полномочия по организации теплоснабжения, </w:t>
      </w:r>
      <w:proofErr w:type="gramStart"/>
      <w:r w:rsidRPr="00430D7D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430D7D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№190-ФЗ</w:t>
      </w:r>
      <w:r w:rsidRPr="00430D7D">
        <w:rPr>
          <w:rFonts w:ascii="Times New Roman" w:hAnsi="Times New Roman" w:cs="Times New Roman"/>
          <w:sz w:val="28"/>
          <w:szCs w:val="28"/>
        </w:rPr>
        <w:t xml:space="preserve"> «О теплоснабжении»;</w:t>
      </w:r>
    </w:p>
    <w:p w:rsidR="00E801BC" w:rsidRPr="00430D7D" w:rsidRDefault="00E801BC" w:rsidP="00E801BC">
      <w:pPr>
        <w:autoSpaceDE w:val="0"/>
        <w:autoSpaceDN w:val="0"/>
        <w:adjustRightInd w:val="0"/>
        <w:ind w:firstLine="42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0D7D">
        <w:rPr>
          <w:rFonts w:ascii="Times New Roman" w:hAnsi="Times New Roman" w:cs="Times New Roman"/>
          <w:color w:val="000000"/>
          <w:sz w:val="28"/>
          <w:szCs w:val="28"/>
        </w:rPr>
        <w:t xml:space="preserve">4.2)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</w:t>
      </w:r>
      <w:proofErr w:type="spellStart"/>
      <w:r w:rsidRPr="00430D7D">
        <w:rPr>
          <w:rFonts w:ascii="Times New Roman" w:hAnsi="Times New Roman" w:cs="Times New Roman"/>
          <w:color w:val="000000"/>
          <w:sz w:val="28"/>
          <w:szCs w:val="28"/>
        </w:rPr>
        <w:t>Верхнехотемльского</w:t>
      </w:r>
      <w:proofErr w:type="spellEnd"/>
      <w:r w:rsidRPr="00430D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органам местного самоуправления </w:t>
      </w:r>
      <w:proofErr w:type="spellStart"/>
      <w:r w:rsidRPr="00430D7D"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430D7D">
        <w:rPr>
          <w:rFonts w:ascii="Times New Roman" w:hAnsi="Times New Roman" w:cs="Times New Roman"/>
          <w:color w:val="000000"/>
          <w:sz w:val="28"/>
          <w:szCs w:val="28"/>
        </w:rPr>
        <w:t xml:space="preserve"> района, в состав которого входит</w:t>
      </w:r>
      <w:proofErr w:type="gramEnd"/>
      <w:r w:rsidRPr="00430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D7D">
        <w:rPr>
          <w:rFonts w:ascii="Times New Roman" w:hAnsi="Times New Roman" w:cs="Times New Roman"/>
          <w:color w:val="000000"/>
          <w:sz w:val="28"/>
          <w:szCs w:val="28"/>
        </w:rPr>
        <w:t>Верхнехотемльский</w:t>
      </w:r>
      <w:proofErr w:type="spellEnd"/>
      <w:r w:rsidRPr="00430D7D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сельсовет, на основе соглашения;</w:t>
      </w:r>
    </w:p>
    <w:p w:rsidR="00E801BC" w:rsidRDefault="00E801BC" w:rsidP="00E801BC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430D7D">
        <w:rPr>
          <w:rFonts w:ascii="Times New Roman" w:hAnsi="Times New Roman" w:cs="Times New Roman"/>
          <w:sz w:val="28"/>
          <w:szCs w:val="28"/>
        </w:rPr>
        <w:t xml:space="preserve">    4.3) полномочиями в сфере водоснабжения и водоотведения, предусмотренными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07 декабря 2011 года №416-ФЗ</w:t>
      </w:r>
      <w:r w:rsidRPr="00430D7D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E801BC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принятие и организация выполнения планов и программ комплексного социально-экономического развития муниципального образования, а также </w:t>
      </w: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801BC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01BC" w:rsidRDefault="00E801BC" w:rsidP="00E801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10EA">
        <w:t xml:space="preserve"> </w:t>
      </w:r>
      <w:r w:rsidRPr="00603F1C">
        <w:rPr>
          <w:rFonts w:ascii="Times New Roman" w:hAnsi="Times New Roman" w:cs="Times New Roman"/>
          <w:sz w:val="28"/>
          <w:szCs w:val="28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 w:rsidRPr="00603F1C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603F1C">
        <w:rPr>
          <w:rFonts w:ascii="Times New Roman" w:hAnsi="Times New Roman" w:cs="Times New Roman"/>
          <w:sz w:val="28"/>
          <w:szCs w:val="28"/>
        </w:rPr>
        <w:t xml:space="preserve">  сельсовета,  требования к которым устанавливаются Правительством Российской Федерации</w:t>
      </w:r>
      <w:r w:rsidRPr="00603F1C">
        <w:rPr>
          <w:rFonts w:ascii="Times New Roman" w:hAnsi="Times New Roman" w:cs="Times New Roman"/>
          <w:b/>
          <w:sz w:val="28"/>
          <w:szCs w:val="28"/>
        </w:rPr>
        <w:t>;</w:t>
      </w:r>
    </w:p>
    <w:p w:rsidR="00603F1C" w:rsidRPr="00603F1C" w:rsidRDefault="00603F1C" w:rsidP="00E801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01BC" w:rsidRPr="002210EA" w:rsidRDefault="00E801BC" w:rsidP="00E801BC">
      <w:pPr>
        <w:ind w:firstLine="426"/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Верхнехотемльского</w:t>
      </w:r>
      <w:proofErr w:type="spellEnd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информации;</w:t>
      </w:r>
    </w:p>
    <w:p w:rsidR="00E801BC" w:rsidRPr="00166481" w:rsidRDefault="00603F1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осуществление международных и внешнеэкономических связей в соответствии с федеральными законами;</w:t>
      </w:r>
    </w:p>
    <w:p w:rsidR="00E801BC" w:rsidRPr="002210EA" w:rsidRDefault="00E801BC" w:rsidP="00E801BC">
      <w:pPr>
        <w:autoSpaceDE w:val="0"/>
        <w:autoSpaceDN w:val="0"/>
        <w:adjustRightInd w:val="0"/>
        <w:ind w:firstLine="426"/>
        <w:outlineLvl w:val="1"/>
        <w:rPr>
          <w:rFonts w:ascii="Times New Roman" w:hAnsi="Times New Roman" w:cs="Times New Roman"/>
          <w:color w:val="000080"/>
          <w:sz w:val="28"/>
          <w:szCs w:val="28"/>
        </w:rPr>
      </w:pPr>
      <w:r w:rsidRPr="002210EA">
        <w:rPr>
          <w:rFonts w:ascii="Times New Roman" w:hAnsi="Times New Roman" w:cs="Times New Roman"/>
          <w:sz w:val="28"/>
          <w:szCs w:val="28"/>
        </w:rPr>
        <w:t xml:space="preserve">     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 </w:t>
      </w:r>
      <w:proofErr w:type="spellStart"/>
      <w:r w:rsidRPr="002210EA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2210EA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2210E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2210EA">
        <w:rPr>
          <w:rFonts w:ascii="Times New Roman" w:hAnsi="Times New Roman" w:cs="Times New Roman"/>
          <w:sz w:val="28"/>
          <w:szCs w:val="28"/>
        </w:rPr>
        <w:t xml:space="preserve"> района, муниципальных служащих и работников муниципальных учреждений</w:t>
      </w:r>
      <w:r w:rsidRPr="002210EA">
        <w:rPr>
          <w:rFonts w:ascii="Times New Roman" w:hAnsi="Times New Roman" w:cs="Times New Roman"/>
          <w:color w:val="000080"/>
          <w:sz w:val="28"/>
          <w:szCs w:val="28"/>
        </w:rPr>
        <w:t>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0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иными полномочиями в соответствии с </w:t>
      </w:r>
      <w:hyperlink r:id="rId4" w:tgtFrame="_self" w:history="1">
        <w:r w:rsidRPr="001664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настоящим Уставом.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 вопросам, отнесенным в соответствии со статьей 14 </w:t>
      </w:r>
      <w:hyperlink r:id="rId5" w:tgtFrame="_self" w:history="1">
        <w:r w:rsidRPr="001664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«об общих принципах организации местного самоуправления Российской Федерации»</w:t>
        </w:r>
      </w:hyperlink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вопросам местного значения, федеральными законами, настоящим Уставом могут устанавливаться </w:t>
      </w: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полномочия органов местного самоуправления по решению указанных вопросов местного значения.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Верхнехотемльского</w:t>
      </w:r>
      <w:proofErr w:type="spellEnd"/>
      <w:r w:rsidRPr="00166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E801BC" w:rsidRPr="00166481" w:rsidRDefault="00E801BC" w:rsidP="00E801B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4B56" w:rsidRDefault="00044B56"/>
    <w:sectPr w:rsidR="00044B56" w:rsidSect="0057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1BC"/>
    <w:rsid w:val="00044B56"/>
    <w:rsid w:val="0057739B"/>
    <w:rsid w:val="00603F1C"/>
    <w:rsid w:val="00E8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1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E80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hyperlink" Target="file:///C:\content\ngr\RU0000R2003039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2014-10-25T11:56:00Z</dcterms:created>
  <dcterms:modified xsi:type="dcterms:W3CDTF">2014-10-25T16:24:00Z</dcterms:modified>
</cp:coreProperties>
</file>